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F932AF" w:rsidRPr="00F932AF" w14:paraId="6803595E" w14:textId="77777777" w:rsidTr="00F932AF">
        <w:tc>
          <w:tcPr>
            <w:tcW w:w="0" w:type="auto"/>
            <w:tcBorders>
              <w:top w:val="single" w:sz="2" w:space="0" w:color="auto"/>
              <w:left w:val="single" w:sz="2" w:space="0" w:color="auto"/>
              <w:bottom w:val="single" w:sz="2" w:space="0" w:color="auto"/>
              <w:right w:val="single" w:sz="2" w:space="0" w:color="auto"/>
            </w:tcBorders>
            <w:hideMark/>
          </w:tcPr>
          <w:p w14:paraId="1FA3BFD7" w14:textId="77777777" w:rsidR="00F932AF" w:rsidRPr="00F932AF" w:rsidRDefault="00F932AF" w:rsidP="00F932AF">
            <w:pPr>
              <w:spacing w:before="300" w:after="0" w:line="240" w:lineRule="auto"/>
              <w:ind w:left="450" w:right="450"/>
              <w:jc w:val="center"/>
              <w:rPr>
                <w:rFonts w:ascii="Times New Roman" w:eastAsia="Times New Roman" w:hAnsi="Times New Roman" w:cs="Times New Roman"/>
                <w:sz w:val="24"/>
                <w:szCs w:val="24"/>
                <w:lang w:eastAsia="uk-UA"/>
              </w:rPr>
            </w:pPr>
            <w:r w:rsidRPr="00F932AF">
              <w:rPr>
                <w:rFonts w:ascii="Times New Roman" w:eastAsia="Times New Roman" w:hAnsi="Times New Roman" w:cs="Times New Roman"/>
                <w:b/>
                <w:bCs/>
                <w:i/>
                <w:iCs/>
                <w:spacing w:val="60"/>
                <w:sz w:val="40"/>
                <w:szCs w:val="40"/>
                <w:lang w:eastAsia="uk-UA"/>
              </w:rPr>
              <w:t>ЗАКОН УКРАЇНИ</w:t>
            </w:r>
          </w:p>
        </w:tc>
      </w:tr>
    </w:tbl>
    <w:p w14:paraId="6388692D" w14:textId="77777777" w:rsidR="00F932AF" w:rsidRPr="00F932AF" w:rsidRDefault="00F932AF" w:rsidP="00F932AF">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F932AF">
        <w:rPr>
          <w:rFonts w:ascii="Times New Roman" w:eastAsia="Times New Roman" w:hAnsi="Times New Roman" w:cs="Times New Roman"/>
          <w:b/>
          <w:bCs/>
          <w:color w:val="333333"/>
          <w:sz w:val="32"/>
          <w:szCs w:val="32"/>
          <w:lang w:eastAsia="uk-UA"/>
        </w:rPr>
        <w:t>Про ратифікацію Меморандуму про взаєморозуміння між Україною та Європейським поліцейським офісом стосовно конфіденційності та забезпечення збереження інформації</w:t>
      </w:r>
    </w:p>
    <w:p w14:paraId="0337D11F"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F932AF">
        <w:rPr>
          <w:rFonts w:ascii="Times New Roman" w:eastAsia="Times New Roman" w:hAnsi="Times New Roman" w:cs="Times New Roman"/>
          <w:color w:val="333333"/>
          <w:sz w:val="24"/>
          <w:szCs w:val="24"/>
          <w:lang w:eastAsia="uk-UA"/>
        </w:rPr>
        <w:t>Верховна Рада України </w:t>
      </w:r>
      <w:r w:rsidRPr="00F932AF">
        <w:rPr>
          <w:rFonts w:ascii="Times New Roman" w:eastAsia="Times New Roman" w:hAnsi="Times New Roman" w:cs="Times New Roman"/>
          <w:b/>
          <w:bCs/>
          <w:color w:val="333333"/>
          <w:spacing w:val="30"/>
          <w:sz w:val="24"/>
          <w:szCs w:val="24"/>
          <w:lang w:eastAsia="uk-UA"/>
        </w:rPr>
        <w:t>постановляє</w:t>
      </w:r>
      <w:r w:rsidRPr="00F932AF">
        <w:rPr>
          <w:rFonts w:ascii="Times New Roman" w:eastAsia="Times New Roman" w:hAnsi="Times New Roman" w:cs="Times New Roman"/>
          <w:color w:val="333333"/>
          <w:sz w:val="24"/>
          <w:szCs w:val="24"/>
          <w:lang w:eastAsia="uk-UA"/>
        </w:rPr>
        <w:t>:</w:t>
      </w:r>
    </w:p>
    <w:bookmarkStart w:id="2" w:name="n5"/>
    <w:bookmarkEnd w:id="2"/>
    <w:p w14:paraId="0F5E49B6"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F932AF">
        <w:rPr>
          <w:rFonts w:ascii="Times New Roman" w:eastAsia="Times New Roman" w:hAnsi="Times New Roman" w:cs="Times New Roman"/>
          <w:color w:val="333333"/>
          <w:sz w:val="24"/>
          <w:szCs w:val="24"/>
          <w:lang w:eastAsia="uk-UA"/>
        </w:rPr>
        <w:fldChar w:fldCharType="begin"/>
      </w:r>
      <w:r w:rsidRPr="00F932AF">
        <w:rPr>
          <w:rFonts w:ascii="Times New Roman" w:eastAsia="Times New Roman" w:hAnsi="Times New Roman" w:cs="Times New Roman"/>
          <w:color w:val="333333"/>
          <w:sz w:val="24"/>
          <w:szCs w:val="24"/>
          <w:lang w:eastAsia="uk-UA"/>
        </w:rPr>
        <w:instrText xml:space="preserve"> HYPERLINK "https://zakon.rada.gov.ua/laws/show/984_013-17" \l "n2" \t "_blank" </w:instrText>
      </w:r>
      <w:r w:rsidRPr="00F932AF">
        <w:rPr>
          <w:rFonts w:ascii="Times New Roman" w:eastAsia="Times New Roman" w:hAnsi="Times New Roman" w:cs="Times New Roman"/>
          <w:color w:val="333333"/>
          <w:sz w:val="24"/>
          <w:szCs w:val="24"/>
          <w:lang w:eastAsia="uk-UA"/>
        </w:rPr>
        <w:fldChar w:fldCharType="separate"/>
      </w:r>
      <w:r w:rsidRPr="00F932AF">
        <w:rPr>
          <w:rFonts w:ascii="Times New Roman" w:eastAsia="Times New Roman" w:hAnsi="Times New Roman" w:cs="Times New Roman"/>
          <w:color w:val="000000"/>
          <w:sz w:val="24"/>
          <w:szCs w:val="24"/>
          <w:lang w:eastAsia="uk-UA"/>
        </w:rPr>
        <w:t>Меморандум про взаєморозуміння між Україною та Європейським поліцейським офісом стосовно конфіденційності та забезпечення збереження інформації</w:t>
      </w:r>
      <w:r w:rsidRPr="00F932AF">
        <w:rPr>
          <w:rFonts w:ascii="Times New Roman" w:eastAsia="Times New Roman" w:hAnsi="Times New Roman" w:cs="Times New Roman"/>
          <w:color w:val="333333"/>
          <w:sz w:val="24"/>
          <w:szCs w:val="24"/>
          <w:lang w:eastAsia="uk-UA"/>
        </w:rPr>
        <w:fldChar w:fldCharType="end"/>
      </w:r>
      <w:r w:rsidRPr="00F932AF">
        <w:rPr>
          <w:rFonts w:ascii="Times New Roman" w:eastAsia="Times New Roman" w:hAnsi="Times New Roman" w:cs="Times New Roman"/>
          <w:color w:val="333333"/>
          <w:sz w:val="24"/>
          <w:szCs w:val="24"/>
          <w:lang w:eastAsia="uk-UA"/>
        </w:rPr>
        <w:t>, учинений 3 липня 2017 року в м. Київ (додається), який набирає чинності з дати надіслання Європейським поліцейським офісом дипломатичними каналами письмового повідомлення Україні про отримання та прийняття повідомлення України про завершення нею внутрішньодержавних ратифікаційних процедур, необхідних для набрання ним чинності, ратифікувати із заявою такого змісту:</w:t>
      </w:r>
    </w:p>
    <w:p w14:paraId="2F3E8E7B"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F932AF">
        <w:rPr>
          <w:rFonts w:ascii="Times New Roman" w:eastAsia="Times New Roman" w:hAnsi="Times New Roman" w:cs="Times New Roman"/>
          <w:color w:val="333333"/>
          <w:sz w:val="24"/>
          <w:szCs w:val="24"/>
          <w:lang w:eastAsia="uk-UA"/>
        </w:rPr>
        <w:t>"Власниками інформаційних активів відповідно до пункту 2 статті 4 Меморандуму згідно із законодавством України є компетентні органи України, зазначені в </w:t>
      </w:r>
      <w:hyperlink r:id="rId5" w:anchor="n191" w:tgtFrame="_blank" w:history="1">
        <w:r w:rsidRPr="00F932AF">
          <w:rPr>
            <w:rFonts w:ascii="Times New Roman" w:eastAsia="Times New Roman" w:hAnsi="Times New Roman" w:cs="Times New Roman"/>
            <w:color w:val="000000"/>
            <w:sz w:val="24"/>
            <w:szCs w:val="24"/>
            <w:lang w:eastAsia="uk-UA"/>
          </w:rPr>
          <w:t>додатку II</w:t>
        </w:r>
      </w:hyperlink>
      <w:r w:rsidRPr="00F932AF">
        <w:rPr>
          <w:rFonts w:ascii="Times New Roman" w:eastAsia="Times New Roman" w:hAnsi="Times New Roman" w:cs="Times New Roman"/>
          <w:color w:val="333333"/>
          <w:sz w:val="24"/>
          <w:szCs w:val="24"/>
          <w:lang w:eastAsia="uk-UA"/>
        </w:rPr>
        <w:t> до Угоди між Україною та Європейським поліцейським офісом про оперативне та стратегічне співробітництво, ратифікованої Законом України від 12 липня 2017 року </w:t>
      </w:r>
      <w:hyperlink r:id="rId6" w:tgtFrame="_blank" w:history="1">
        <w:r w:rsidRPr="00F932AF">
          <w:rPr>
            <w:rFonts w:ascii="Times New Roman" w:eastAsia="Times New Roman" w:hAnsi="Times New Roman" w:cs="Times New Roman"/>
            <w:color w:val="000000"/>
            <w:sz w:val="24"/>
            <w:szCs w:val="24"/>
            <w:lang w:eastAsia="uk-UA"/>
          </w:rPr>
          <w:t>№ 2129-VIII</w:t>
        </w:r>
      </w:hyperlink>
      <w:r w:rsidRPr="00F932AF">
        <w:rPr>
          <w:rFonts w:ascii="Times New Roman" w:eastAsia="Times New Roman" w:hAnsi="Times New Roman" w:cs="Times New Roman"/>
          <w:color w:val="333333"/>
          <w:sz w:val="24"/>
          <w:szCs w:val="24"/>
          <w:lang w:eastAsia="uk-UA"/>
        </w:rPr>
        <w:t> (далі - Угода).</w:t>
      </w:r>
    </w:p>
    <w:p w14:paraId="0DECDA7B"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F932AF">
        <w:rPr>
          <w:rFonts w:ascii="Times New Roman" w:eastAsia="Times New Roman" w:hAnsi="Times New Roman" w:cs="Times New Roman"/>
          <w:color w:val="333333"/>
          <w:sz w:val="24"/>
          <w:szCs w:val="24"/>
          <w:lang w:eastAsia="uk-UA"/>
        </w:rPr>
        <w:t>Суб’єктами, відповідальними за управління інформаційними ризиками, акредитацію інформаційних систем, які здійснюють обробку інформації з обмеженим доступом, безпеку інформації в електронному вигляді, обробку криптографічного матеріалу, якщо такий використовується, відповідно до пунктів 3, 4, 5, 6 статті 4 Меморандуму, та уповноваженими органами України з безпеки інформації відповідно до пункту 1 статті 15 Меморандуму є:</w:t>
      </w:r>
    </w:p>
    <w:p w14:paraId="52865356"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F932AF">
        <w:rPr>
          <w:rFonts w:ascii="Times New Roman" w:eastAsia="Times New Roman" w:hAnsi="Times New Roman" w:cs="Times New Roman"/>
          <w:color w:val="333333"/>
          <w:sz w:val="24"/>
          <w:szCs w:val="24"/>
          <w:lang w:eastAsia="uk-UA"/>
        </w:rPr>
        <w:t>у разі прямого обміну інформацією між Європейським поліцейським офісом та компетентними органами України, зазначеними у </w:t>
      </w:r>
      <w:hyperlink r:id="rId7" w:anchor="n191" w:tgtFrame="_blank" w:history="1">
        <w:r w:rsidRPr="00F932AF">
          <w:rPr>
            <w:rFonts w:ascii="Times New Roman" w:eastAsia="Times New Roman" w:hAnsi="Times New Roman" w:cs="Times New Roman"/>
            <w:color w:val="000000"/>
            <w:sz w:val="24"/>
            <w:szCs w:val="24"/>
            <w:lang w:eastAsia="uk-UA"/>
          </w:rPr>
          <w:t>додатку II</w:t>
        </w:r>
      </w:hyperlink>
      <w:r w:rsidRPr="00F932AF">
        <w:rPr>
          <w:rFonts w:ascii="Times New Roman" w:eastAsia="Times New Roman" w:hAnsi="Times New Roman" w:cs="Times New Roman"/>
          <w:color w:val="333333"/>
          <w:sz w:val="24"/>
          <w:szCs w:val="24"/>
          <w:lang w:eastAsia="uk-UA"/>
        </w:rPr>
        <w:t> до Угоди, - компетентні органи України, зазначені у </w:t>
      </w:r>
      <w:hyperlink r:id="rId8" w:anchor="n191" w:tgtFrame="_blank" w:history="1">
        <w:r w:rsidRPr="00F932AF">
          <w:rPr>
            <w:rFonts w:ascii="Times New Roman" w:eastAsia="Times New Roman" w:hAnsi="Times New Roman" w:cs="Times New Roman"/>
            <w:color w:val="000000"/>
            <w:sz w:val="24"/>
            <w:szCs w:val="24"/>
            <w:lang w:eastAsia="uk-UA"/>
          </w:rPr>
          <w:t>додатку II</w:t>
        </w:r>
      </w:hyperlink>
      <w:r w:rsidRPr="00F932AF">
        <w:rPr>
          <w:rFonts w:ascii="Times New Roman" w:eastAsia="Times New Roman" w:hAnsi="Times New Roman" w:cs="Times New Roman"/>
          <w:color w:val="333333"/>
          <w:sz w:val="24"/>
          <w:szCs w:val="24"/>
          <w:lang w:eastAsia="uk-UA"/>
        </w:rPr>
        <w:t> до Угоди;</w:t>
      </w:r>
    </w:p>
    <w:p w14:paraId="0637DBFE" w14:textId="77777777" w:rsidR="00F932AF" w:rsidRPr="00F932AF" w:rsidRDefault="00F932AF" w:rsidP="00F932A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F932AF">
        <w:rPr>
          <w:rFonts w:ascii="Times New Roman" w:eastAsia="Times New Roman" w:hAnsi="Times New Roman" w:cs="Times New Roman"/>
          <w:color w:val="333333"/>
          <w:sz w:val="24"/>
          <w:szCs w:val="24"/>
          <w:lang w:eastAsia="uk-UA"/>
        </w:rPr>
        <w:t>у разі передачі інформації від Європейського поліцейського офісу до компетентних органів України, зазначених у </w:t>
      </w:r>
      <w:hyperlink r:id="rId9" w:anchor="n191" w:tgtFrame="_blank" w:history="1">
        <w:r w:rsidRPr="00F932AF">
          <w:rPr>
            <w:rFonts w:ascii="Times New Roman" w:eastAsia="Times New Roman" w:hAnsi="Times New Roman" w:cs="Times New Roman"/>
            <w:color w:val="000000"/>
            <w:sz w:val="24"/>
            <w:szCs w:val="24"/>
            <w:lang w:eastAsia="uk-UA"/>
          </w:rPr>
          <w:t>додатку II</w:t>
        </w:r>
      </w:hyperlink>
      <w:r w:rsidRPr="00F932AF">
        <w:rPr>
          <w:rFonts w:ascii="Times New Roman" w:eastAsia="Times New Roman" w:hAnsi="Times New Roman" w:cs="Times New Roman"/>
          <w:color w:val="333333"/>
          <w:sz w:val="24"/>
          <w:szCs w:val="24"/>
          <w:lang w:eastAsia="uk-UA"/>
        </w:rPr>
        <w:t> до Угоди, через Національну поліцію України, на етапі передачі такої інформації - Національна поліція України, а на етапі обробки цієї інформації - компетентні органи України, зазначені у </w:t>
      </w:r>
      <w:hyperlink r:id="rId10" w:anchor="n191" w:tgtFrame="_blank" w:history="1">
        <w:r w:rsidRPr="00F932AF">
          <w:rPr>
            <w:rFonts w:ascii="Times New Roman" w:eastAsia="Times New Roman" w:hAnsi="Times New Roman" w:cs="Times New Roman"/>
            <w:color w:val="000000"/>
            <w:sz w:val="24"/>
            <w:szCs w:val="24"/>
            <w:lang w:eastAsia="uk-UA"/>
          </w:rPr>
          <w:t>додатку II</w:t>
        </w:r>
      </w:hyperlink>
      <w:r w:rsidRPr="00F932AF">
        <w:rPr>
          <w:rFonts w:ascii="Times New Roman" w:eastAsia="Times New Roman" w:hAnsi="Times New Roman" w:cs="Times New Roman"/>
          <w:color w:val="333333"/>
          <w:sz w:val="24"/>
          <w:szCs w:val="24"/>
          <w:lang w:eastAsia="uk-UA"/>
        </w:rPr>
        <w:t> до Угоди".</w:t>
      </w:r>
    </w:p>
    <w:tbl>
      <w:tblPr>
        <w:tblW w:w="5000" w:type="pct"/>
        <w:tblCellMar>
          <w:left w:w="0" w:type="dxa"/>
          <w:right w:w="0" w:type="dxa"/>
        </w:tblCellMar>
        <w:tblLook w:val="04A0" w:firstRow="1" w:lastRow="0" w:firstColumn="1" w:lastColumn="0" w:noHBand="0" w:noVBand="1"/>
      </w:tblPr>
      <w:tblGrid>
        <w:gridCol w:w="2890"/>
        <w:gridCol w:w="6743"/>
      </w:tblGrid>
      <w:tr w:rsidR="00F932AF" w:rsidRPr="00F932AF" w14:paraId="3492421D" w14:textId="77777777" w:rsidTr="00F932AF">
        <w:tc>
          <w:tcPr>
            <w:tcW w:w="1500" w:type="pct"/>
            <w:tcBorders>
              <w:top w:val="single" w:sz="2" w:space="0" w:color="auto"/>
              <w:left w:val="single" w:sz="2" w:space="0" w:color="auto"/>
              <w:bottom w:val="single" w:sz="2" w:space="0" w:color="auto"/>
              <w:right w:val="single" w:sz="2" w:space="0" w:color="auto"/>
            </w:tcBorders>
            <w:hideMark/>
          </w:tcPr>
          <w:p w14:paraId="27FF5945" w14:textId="77777777" w:rsidR="00F932AF" w:rsidRPr="00F932AF" w:rsidRDefault="00F932AF" w:rsidP="00F932AF">
            <w:pPr>
              <w:spacing w:before="300" w:after="150" w:line="240" w:lineRule="auto"/>
              <w:ind w:left="0" w:right="0"/>
              <w:jc w:val="center"/>
              <w:rPr>
                <w:rFonts w:ascii="Times New Roman" w:eastAsia="Times New Roman" w:hAnsi="Times New Roman" w:cs="Times New Roman"/>
                <w:sz w:val="24"/>
                <w:szCs w:val="24"/>
                <w:lang w:eastAsia="uk-UA"/>
              </w:rPr>
            </w:pPr>
            <w:bookmarkStart w:id="7" w:name="n10"/>
            <w:bookmarkEnd w:id="7"/>
            <w:r w:rsidRPr="00F932AF">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A10762D" w14:textId="77777777" w:rsidR="00F932AF" w:rsidRPr="00F932AF" w:rsidRDefault="00F932AF" w:rsidP="00F932AF">
            <w:pPr>
              <w:spacing w:before="300" w:after="0" w:line="240" w:lineRule="auto"/>
              <w:ind w:left="0" w:right="0"/>
              <w:jc w:val="right"/>
              <w:rPr>
                <w:rFonts w:ascii="Times New Roman" w:eastAsia="Times New Roman" w:hAnsi="Times New Roman" w:cs="Times New Roman"/>
                <w:sz w:val="24"/>
                <w:szCs w:val="24"/>
                <w:lang w:eastAsia="uk-UA"/>
              </w:rPr>
            </w:pPr>
            <w:r w:rsidRPr="00F932AF">
              <w:rPr>
                <w:rFonts w:ascii="Times New Roman" w:eastAsia="Times New Roman" w:hAnsi="Times New Roman" w:cs="Times New Roman"/>
                <w:b/>
                <w:bCs/>
                <w:sz w:val="24"/>
                <w:szCs w:val="24"/>
                <w:lang w:eastAsia="uk-UA"/>
              </w:rPr>
              <w:t>В. ЗЕЛЕНСЬКИЙ</w:t>
            </w:r>
          </w:p>
        </w:tc>
      </w:tr>
      <w:tr w:rsidR="00F932AF" w:rsidRPr="00F932AF" w14:paraId="7EC14D9D" w14:textId="77777777" w:rsidTr="00F932AF">
        <w:tc>
          <w:tcPr>
            <w:tcW w:w="0" w:type="auto"/>
            <w:tcBorders>
              <w:top w:val="single" w:sz="2" w:space="0" w:color="auto"/>
              <w:left w:val="single" w:sz="2" w:space="0" w:color="auto"/>
              <w:bottom w:val="single" w:sz="2" w:space="0" w:color="auto"/>
              <w:right w:val="single" w:sz="2" w:space="0" w:color="auto"/>
            </w:tcBorders>
            <w:hideMark/>
          </w:tcPr>
          <w:p w14:paraId="69FF1AFD" w14:textId="77777777" w:rsidR="00F932AF" w:rsidRPr="00F932AF" w:rsidRDefault="00F932AF" w:rsidP="00F932AF">
            <w:pPr>
              <w:spacing w:before="300" w:after="150" w:line="240" w:lineRule="auto"/>
              <w:ind w:left="0" w:right="0"/>
              <w:jc w:val="center"/>
              <w:rPr>
                <w:rFonts w:ascii="Times New Roman" w:eastAsia="Times New Roman" w:hAnsi="Times New Roman" w:cs="Times New Roman"/>
                <w:sz w:val="24"/>
                <w:szCs w:val="24"/>
                <w:lang w:eastAsia="uk-UA"/>
              </w:rPr>
            </w:pPr>
            <w:r w:rsidRPr="00F932AF">
              <w:rPr>
                <w:rFonts w:ascii="Times New Roman" w:eastAsia="Times New Roman" w:hAnsi="Times New Roman" w:cs="Times New Roman"/>
                <w:b/>
                <w:bCs/>
                <w:sz w:val="24"/>
                <w:szCs w:val="24"/>
                <w:lang w:eastAsia="uk-UA"/>
              </w:rPr>
              <w:t>м. Київ</w:t>
            </w:r>
            <w:r w:rsidRPr="00F932AF">
              <w:rPr>
                <w:rFonts w:ascii="Times New Roman" w:eastAsia="Times New Roman" w:hAnsi="Times New Roman" w:cs="Times New Roman"/>
                <w:sz w:val="24"/>
                <w:szCs w:val="24"/>
                <w:lang w:eastAsia="uk-UA"/>
              </w:rPr>
              <w:br/>
            </w:r>
            <w:r w:rsidRPr="00F932AF">
              <w:rPr>
                <w:rFonts w:ascii="Times New Roman" w:eastAsia="Times New Roman" w:hAnsi="Times New Roman" w:cs="Times New Roman"/>
                <w:b/>
                <w:bCs/>
                <w:sz w:val="24"/>
                <w:szCs w:val="24"/>
                <w:lang w:eastAsia="uk-UA"/>
              </w:rPr>
              <w:t>21 жовтня 2021 року</w:t>
            </w:r>
            <w:r w:rsidRPr="00F932AF">
              <w:rPr>
                <w:rFonts w:ascii="Times New Roman" w:eastAsia="Times New Roman" w:hAnsi="Times New Roman" w:cs="Times New Roman"/>
                <w:sz w:val="24"/>
                <w:szCs w:val="24"/>
                <w:lang w:eastAsia="uk-UA"/>
              </w:rPr>
              <w:br/>
            </w:r>
            <w:r w:rsidRPr="00F932AF">
              <w:rPr>
                <w:rFonts w:ascii="Times New Roman" w:eastAsia="Times New Roman" w:hAnsi="Times New Roman" w:cs="Times New Roman"/>
                <w:b/>
                <w:bCs/>
                <w:sz w:val="24"/>
                <w:szCs w:val="24"/>
                <w:lang w:eastAsia="uk-UA"/>
              </w:rPr>
              <w:t>№ 1823-IX</w:t>
            </w:r>
          </w:p>
        </w:tc>
        <w:tc>
          <w:tcPr>
            <w:tcW w:w="0" w:type="auto"/>
            <w:tcBorders>
              <w:top w:val="single" w:sz="2" w:space="0" w:color="auto"/>
              <w:left w:val="single" w:sz="2" w:space="0" w:color="auto"/>
              <w:bottom w:val="single" w:sz="2" w:space="0" w:color="auto"/>
              <w:right w:val="single" w:sz="2" w:space="0" w:color="auto"/>
            </w:tcBorders>
            <w:hideMark/>
          </w:tcPr>
          <w:p w14:paraId="7ABB4E8C" w14:textId="77777777" w:rsidR="00F932AF" w:rsidRPr="00F932AF" w:rsidRDefault="00F932AF" w:rsidP="00F932AF">
            <w:pPr>
              <w:spacing w:before="300" w:after="0" w:line="240" w:lineRule="auto"/>
              <w:ind w:left="0" w:right="0"/>
              <w:jc w:val="right"/>
              <w:rPr>
                <w:rFonts w:ascii="Times New Roman" w:eastAsia="Times New Roman" w:hAnsi="Times New Roman" w:cs="Times New Roman"/>
                <w:sz w:val="24"/>
                <w:szCs w:val="24"/>
                <w:lang w:eastAsia="uk-UA"/>
              </w:rPr>
            </w:pPr>
            <w:r w:rsidRPr="00F932AF">
              <w:rPr>
                <w:rFonts w:ascii="Times New Roman" w:eastAsia="Times New Roman" w:hAnsi="Times New Roman" w:cs="Times New Roman"/>
                <w:b/>
                <w:bCs/>
                <w:sz w:val="24"/>
                <w:szCs w:val="24"/>
                <w:lang w:eastAsia="uk-UA"/>
              </w:rPr>
              <w:br/>
            </w:r>
          </w:p>
        </w:tc>
      </w:tr>
    </w:tbl>
    <w:p w14:paraId="58CB6A82" w14:textId="77777777" w:rsidR="00F932AF" w:rsidRPr="00F932AF" w:rsidRDefault="00F932AF" w:rsidP="00F932AF">
      <w:pPr>
        <w:spacing w:after="0" w:line="240" w:lineRule="auto"/>
        <w:ind w:left="0" w:right="0"/>
        <w:rPr>
          <w:rFonts w:ascii="Arial" w:eastAsia="Times New Roman" w:hAnsi="Arial" w:cs="Arial"/>
          <w:color w:val="333333"/>
          <w:sz w:val="24"/>
          <w:szCs w:val="24"/>
          <w:lang w:eastAsia="uk-UA"/>
        </w:rPr>
      </w:pPr>
      <w:r w:rsidRPr="00F932AF">
        <w:rPr>
          <w:rFonts w:ascii="Arial" w:eastAsia="Times New Roman" w:hAnsi="Arial" w:cs="Arial"/>
          <w:color w:val="333333"/>
          <w:sz w:val="24"/>
          <w:szCs w:val="24"/>
          <w:lang w:eastAsia="uk-UA"/>
        </w:rPr>
        <w:pict w14:anchorId="60D9689E">
          <v:rect id="_x0000_i1026" style="width:0;height:0" o:hralign="center" o:hrstd="t" o:hrnoshade="t" o:hr="t" fillcolor="black" stroked="f"/>
        </w:pict>
      </w:r>
    </w:p>
    <w:p w14:paraId="0EC1DB6A" w14:textId="77777777" w:rsidR="00F932AF" w:rsidRPr="00F932AF" w:rsidRDefault="00F932AF" w:rsidP="00F932AF">
      <w:pPr>
        <w:spacing w:after="100" w:afterAutospacing="1" w:line="240" w:lineRule="auto"/>
        <w:ind w:left="0" w:right="0"/>
        <w:outlineLvl w:val="1"/>
        <w:rPr>
          <w:rFonts w:ascii="Arial" w:eastAsia="Times New Roman" w:hAnsi="Arial" w:cs="Arial"/>
          <w:color w:val="333333"/>
          <w:sz w:val="36"/>
          <w:szCs w:val="36"/>
          <w:lang w:eastAsia="uk-UA"/>
        </w:rPr>
      </w:pPr>
      <w:r w:rsidRPr="00F932AF">
        <w:rPr>
          <w:rFonts w:ascii="Arial" w:eastAsia="Times New Roman" w:hAnsi="Arial" w:cs="Arial"/>
          <w:color w:val="333333"/>
          <w:sz w:val="36"/>
          <w:szCs w:val="36"/>
          <w:lang w:eastAsia="uk-UA"/>
        </w:rPr>
        <w:t>Публікації документа</w:t>
      </w:r>
    </w:p>
    <w:p w14:paraId="3E0B3159" w14:textId="77777777" w:rsidR="00F932AF" w:rsidRPr="00F932AF" w:rsidRDefault="00F932AF" w:rsidP="00F932A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F932AF">
        <w:rPr>
          <w:rFonts w:ascii="Arial" w:eastAsia="Times New Roman" w:hAnsi="Arial" w:cs="Arial"/>
          <w:b/>
          <w:bCs/>
          <w:color w:val="333333"/>
          <w:sz w:val="24"/>
          <w:szCs w:val="24"/>
          <w:lang w:eastAsia="uk-UA"/>
        </w:rPr>
        <w:t>Голос України</w:t>
      </w:r>
      <w:r w:rsidRPr="00F932AF">
        <w:rPr>
          <w:rFonts w:ascii="Arial" w:eastAsia="Times New Roman" w:hAnsi="Arial" w:cs="Arial"/>
          <w:color w:val="333333"/>
          <w:sz w:val="24"/>
          <w:szCs w:val="24"/>
          <w:lang w:eastAsia="uk-UA"/>
        </w:rPr>
        <w:t> від 12.11.2021 — № 214</w:t>
      </w:r>
    </w:p>
    <w:p w14:paraId="4E70F3E1" w14:textId="77777777" w:rsidR="00F932AF" w:rsidRPr="00F932AF" w:rsidRDefault="00F932AF" w:rsidP="00F932A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F932AF">
        <w:rPr>
          <w:rFonts w:ascii="Arial" w:eastAsia="Times New Roman" w:hAnsi="Arial" w:cs="Arial"/>
          <w:b/>
          <w:bCs/>
          <w:color w:val="333333"/>
          <w:sz w:val="24"/>
          <w:szCs w:val="24"/>
          <w:lang w:eastAsia="uk-UA"/>
        </w:rPr>
        <w:t>Урядовий кур'єр</w:t>
      </w:r>
      <w:r w:rsidRPr="00F932AF">
        <w:rPr>
          <w:rFonts w:ascii="Arial" w:eastAsia="Times New Roman" w:hAnsi="Arial" w:cs="Arial"/>
          <w:color w:val="333333"/>
          <w:sz w:val="24"/>
          <w:szCs w:val="24"/>
          <w:lang w:eastAsia="uk-UA"/>
        </w:rPr>
        <w:t> від 17.11.2021 — № 221</w:t>
      </w:r>
    </w:p>
    <w:p w14:paraId="5E48E2B1" w14:textId="77777777" w:rsidR="00F932AF" w:rsidRPr="00F932AF" w:rsidRDefault="00F932AF" w:rsidP="00F932A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F932AF">
        <w:rPr>
          <w:rFonts w:ascii="Arial" w:eastAsia="Times New Roman" w:hAnsi="Arial" w:cs="Arial"/>
          <w:b/>
          <w:bCs/>
          <w:color w:val="333333"/>
          <w:sz w:val="24"/>
          <w:szCs w:val="24"/>
          <w:lang w:eastAsia="uk-UA"/>
        </w:rPr>
        <w:t>Офіційний вісник України</w:t>
      </w:r>
      <w:r w:rsidRPr="00F932AF">
        <w:rPr>
          <w:rFonts w:ascii="Arial" w:eastAsia="Times New Roman" w:hAnsi="Arial" w:cs="Arial"/>
          <w:color w:val="333333"/>
          <w:sz w:val="24"/>
          <w:szCs w:val="24"/>
          <w:lang w:eastAsia="uk-UA"/>
        </w:rPr>
        <w:t xml:space="preserve"> від 23.11.2021 — 2021 р., № 89, </w:t>
      </w:r>
      <w:proofErr w:type="spellStart"/>
      <w:r w:rsidRPr="00F932AF">
        <w:rPr>
          <w:rFonts w:ascii="Arial" w:eastAsia="Times New Roman" w:hAnsi="Arial" w:cs="Arial"/>
          <w:color w:val="333333"/>
          <w:sz w:val="24"/>
          <w:szCs w:val="24"/>
          <w:lang w:eastAsia="uk-UA"/>
        </w:rPr>
        <w:t>стор</w:t>
      </w:r>
      <w:proofErr w:type="spellEnd"/>
      <w:r w:rsidRPr="00F932AF">
        <w:rPr>
          <w:rFonts w:ascii="Arial" w:eastAsia="Times New Roman" w:hAnsi="Arial" w:cs="Arial"/>
          <w:color w:val="333333"/>
          <w:sz w:val="24"/>
          <w:szCs w:val="24"/>
          <w:lang w:eastAsia="uk-UA"/>
        </w:rPr>
        <w:t xml:space="preserve">. 39, стаття 5747, код </w:t>
      </w:r>
      <w:proofErr w:type="spellStart"/>
      <w:r w:rsidRPr="00F932AF">
        <w:rPr>
          <w:rFonts w:ascii="Arial" w:eastAsia="Times New Roman" w:hAnsi="Arial" w:cs="Arial"/>
          <w:color w:val="333333"/>
          <w:sz w:val="24"/>
          <w:szCs w:val="24"/>
          <w:lang w:eastAsia="uk-UA"/>
        </w:rPr>
        <w:t>акта</w:t>
      </w:r>
      <w:proofErr w:type="spellEnd"/>
      <w:r w:rsidRPr="00F932AF">
        <w:rPr>
          <w:rFonts w:ascii="Arial" w:eastAsia="Times New Roman" w:hAnsi="Arial" w:cs="Arial"/>
          <w:color w:val="333333"/>
          <w:sz w:val="24"/>
          <w:szCs w:val="24"/>
          <w:lang w:eastAsia="uk-UA"/>
        </w:rPr>
        <w:t xml:space="preserve"> 108304/2021</w:t>
      </w:r>
    </w:p>
    <w:p w14:paraId="76B7CC50" w14:textId="6DBDC38C" w:rsidR="005C5F84" w:rsidRDefault="00F932AF" w:rsidP="00F932AF">
      <w:r w:rsidRPr="00F932AF">
        <w:rPr>
          <w:rFonts w:ascii="Arial" w:eastAsia="Times New Roman" w:hAnsi="Arial" w:cs="Arial"/>
          <w:noProof/>
          <w:color w:val="0000FF"/>
          <w:sz w:val="24"/>
          <w:szCs w:val="24"/>
          <w:lang w:eastAsia="uk-UA"/>
        </w:rPr>
        <w:lastRenderedPageBreak/>
        <w:drawing>
          <wp:inline distT="0" distB="0" distL="0" distR="0" wp14:anchorId="0F8F590E" wp14:editId="1C5E6E64">
            <wp:extent cx="1856105" cy="1856105"/>
            <wp:effectExtent l="0" t="0" r="0" b="0"/>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255B0"/>
    <w:multiLevelType w:val="multilevel"/>
    <w:tmpl w:val="2674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6"/>
    <w:rsid w:val="002541A6"/>
    <w:rsid w:val="005C5F84"/>
    <w:rsid w:val="00F93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6E0E"/>
  <w15:chartTrackingRefBased/>
  <w15:docId w15:val="{12C17051-8576-4D2A-A92D-5EBABB9A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932AF"/>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32AF"/>
    <w:rPr>
      <w:rFonts w:ascii="Times New Roman" w:eastAsia="Times New Roman" w:hAnsi="Times New Roman" w:cs="Times New Roman"/>
      <w:b/>
      <w:bCs/>
      <w:sz w:val="36"/>
      <w:szCs w:val="36"/>
      <w:lang w:eastAsia="uk-UA"/>
    </w:rPr>
  </w:style>
  <w:style w:type="character" w:customStyle="1" w:styleId="mr-auto">
    <w:name w:val="mr-auto"/>
    <w:basedOn w:val="a0"/>
    <w:rsid w:val="00F932AF"/>
  </w:style>
  <w:style w:type="character" w:styleId="a3">
    <w:name w:val="Hyperlink"/>
    <w:basedOn w:val="a0"/>
    <w:uiPriority w:val="99"/>
    <w:semiHidden/>
    <w:unhideWhenUsed/>
    <w:rsid w:val="00F932AF"/>
    <w:rPr>
      <w:color w:val="0000FF"/>
      <w:u w:val="single"/>
    </w:rPr>
  </w:style>
  <w:style w:type="character" w:customStyle="1" w:styleId="btn-group">
    <w:name w:val="btn-group"/>
    <w:basedOn w:val="a0"/>
    <w:rsid w:val="00F932AF"/>
  </w:style>
  <w:style w:type="character" w:customStyle="1" w:styleId="d-none">
    <w:name w:val="d-none"/>
    <w:basedOn w:val="a0"/>
    <w:rsid w:val="00F932AF"/>
  </w:style>
  <w:style w:type="character" w:styleId="HTML">
    <w:name w:val="HTML Keyboard"/>
    <w:basedOn w:val="a0"/>
    <w:uiPriority w:val="99"/>
    <w:semiHidden/>
    <w:unhideWhenUsed/>
    <w:rsid w:val="00F932AF"/>
    <w:rPr>
      <w:rFonts w:ascii="Courier New" w:eastAsia="Times New Roman" w:hAnsi="Courier New" w:cs="Courier New"/>
      <w:sz w:val="20"/>
      <w:szCs w:val="20"/>
    </w:rPr>
  </w:style>
  <w:style w:type="paragraph" w:customStyle="1" w:styleId="rvps7">
    <w:name w:val="rvps7"/>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F932AF"/>
  </w:style>
  <w:style w:type="paragraph" w:customStyle="1" w:styleId="rvps6">
    <w:name w:val="rvps6"/>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F932AF"/>
  </w:style>
  <w:style w:type="paragraph" w:customStyle="1" w:styleId="rvps2">
    <w:name w:val="rvps2"/>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52">
    <w:name w:val="rvts52"/>
    <w:basedOn w:val="a0"/>
    <w:rsid w:val="00F932AF"/>
  </w:style>
  <w:style w:type="paragraph" w:customStyle="1" w:styleId="rvps4">
    <w:name w:val="rvps4"/>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F932AF"/>
  </w:style>
  <w:style w:type="paragraph" w:customStyle="1" w:styleId="rvps15">
    <w:name w:val="rvps15"/>
    <w:basedOn w:val="a"/>
    <w:rsid w:val="00F932A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2129">
      <w:bodyDiv w:val="1"/>
      <w:marLeft w:val="0"/>
      <w:marRight w:val="0"/>
      <w:marTop w:val="0"/>
      <w:marBottom w:val="0"/>
      <w:divBdr>
        <w:top w:val="none" w:sz="0" w:space="0" w:color="auto"/>
        <w:left w:val="none" w:sz="0" w:space="0" w:color="auto"/>
        <w:bottom w:val="none" w:sz="0" w:space="0" w:color="auto"/>
        <w:right w:val="none" w:sz="0" w:space="0" w:color="auto"/>
      </w:divBdr>
      <w:divsChild>
        <w:div w:id="819927871">
          <w:marLeft w:val="0"/>
          <w:marRight w:val="0"/>
          <w:marTop w:val="0"/>
          <w:marBottom w:val="0"/>
          <w:divBdr>
            <w:top w:val="none" w:sz="0" w:space="0" w:color="auto"/>
            <w:left w:val="single" w:sz="6" w:space="0" w:color="auto"/>
            <w:bottom w:val="single" w:sz="6" w:space="0" w:color="auto"/>
            <w:right w:val="single" w:sz="6" w:space="0" w:color="auto"/>
          </w:divBdr>
        </w:div>
        <w:div w:id="622075423">
          <w:marLeft w:val="0"/>
          <w:marRight w:val="0"/>
          <w:marTop w:val="0"/>
          <w:marBottom w:val="0"/>
          <w:divBdr>
            <w:top w:val="none" w:sz="0" w:space="0" w:color="auto"/>
            <w:left w:val="none" w:sz="0" w:space="0" w:color="auto"/>
            <w:bottom w:val="none" w:sz="0" w:space="0" w:color="auto"/>
            <w:right w:val="none" w:sz="0" w:space="0" w:color="auto"/>
          </w:divBdr>
          <w:divsChild>
            <w:div w:id="941650134">
              <w:marLeft w:val="0"/>
              <w:marRight w:val="0"/>
              <w:marTop w:val="0"/>
              <w:marBottom w:val="150"/>
              <w:divBdr>
                <w:top w:val="none" w:sz="0" w:space="0" w:color="auto"/>
                <w:left w:val="none" w:sz="0" w:space="0" w:color="auto"/>
                <w:bottom w:val="none" w:sz="0" w:space="0" w:color="auto"/>
                <w:right w:val="none" w:sz="0" w:space="0" w:color="auto"/>
              </w:divBdr>
            </w:div>
            <w:div w:id="155060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4_00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84_001-16"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29-19" TargetMode="External"/><Relationship Id="rId11" Type="http://schemas.openxmlformats.org/officeDocument/2006/relationships/hyperlink" Target="https://zakon.rada.gov.ua/go/1823-20" TargetMode="External"/><Relationship Id="rId5" Type="http://schemas.openxmlformats.org/officeDocument/2006/relationships/hyperlink" Target="https://zakon.rada.gov.ua/laws/show/984_001-16" TargetMode="External"/><Relationship Id="rId10" Type="http://schemas.openxmlformats.org/officeDocument/2006/relationships/hyperlink" Target="https://zakon.rada.gov.ua/laws/show/984_001-16" TargetMode="External"/><Relationship Id="rId4" Type="http://schemas.openxmlformats.org/officeDocument/2006/relationships/webSettings" Target="webSettings.xml"/><Relationship Id="rId9" Type="http://schemas.openxmlformats.org/officeDocument/2006/relationships/hyperlink" Target="https://zakon.rada.gov.ua/laws/show/984_001-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1840</Words>
  <Characters>1049</Characters>
  <Application>Microsoft Office Word</Application>
  <DocSecurity>0</DocSecurity>
  <Lines>8</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2022-01-23T15:14:00Z</dcterms:created>
  <dcterms:modified xsi:type="dcterms:W3CDTF">2022-01-23T15:14:00Z</dcterms:modified>
</cp:coreProperties>
</file>