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6673E3" w:rsidRPr="006673E3" w14:paraId="3438AB33" w14:textId="77777777" w:rsidTr="006673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2DF5BA" w14:textId="77777777" w:rsidR="006673E3" w:rsidRPr="006673E3" w:rsidRDefault="006673E3" w:rsidP="006673E3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73E3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7D0C9A11" w14:textId="77777777" w:rsidR="006673E3" w:rsidRPr="006673E3" w:rsidRDefault="006673E3" w:rsidP="006673E3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6673E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вихід з Конвенції про передачу осіб, які страждають психічними розладами, для проведення примусового лікування</w:t>
      </w:r>
    </w:p>
    <w:p w14:paraId="677F7682" w14:textId="77777777" w:rsidR="006673E3" w:rsidRPr="006673E3" w:rsidRDefault="006673E3" w:rsidP="006673E3">
      <w:pPr>
        <w:spacing w:after="100" w:afterAutospacing="1" w:line="240" w:lineRule="auto"/>
        <w:ind w:left="0" w:right="0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"/>
      <w:bookmarkEnd w:id="1"/>
      <w:r w:rsidRPr="006673E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6673E3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</w:t>
      </w:r>
      <w:r w:rsidRPr="006673E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:</w:t>
      </w:r>
    </w:p>
    <w:p w14:paraId="1FF24EA4" w14:textId="77777777" w:rsidR="006673E3" w:rsidRPr="006673E3" w:rsidRDefault="006673E3" w:rsidP="006673E3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5"/>
      <w:bookmarkEnd w:id="2"/>
      <w:r w:rsidRPr="006673E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1. Відповідно до </w:t>
      </w:r>
      <w:hyperlink r:id="rId4" w:anchor="n252" w:tgtFrame="_blank" w:history="1">
        <w:r w:rsidRPr="006673E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uk-UA"/>
          </w:rPr>
          <w:t>статей 54</w:t>
        </w:r>
      </w:hyperlink>
      <w:r w:rsidRPr="006673E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та </w:t>
      </w:r>
      <w:hyperlink r:id="rId5" w:anchor="n295" w:tgtFrame="_blank" w:history="1">
        <w:r w:rsidRPr="006673E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uk-UA"/>
          </w:rPr>
          <w:t>62</w:t>
        </w:r>
      </w:hyperlink>
      <w:r w:rsidRPr="006673E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Віденської конвенції про право міжнародних договорів, </w:t>
      </w:r>
      <w:hyperlink r:id="rId6" w:tgtFrame="_blank" w:history="1">
        <w:r w:rsidRPr="006673E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uk-UA"/>
          </w:rPr>
          <w:t>статті 14</w:t>
        </w:r>
      </w:hyperlink>
      <w:r w:rsidRPr="006673E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Конвенції про передачу осіб, які страждають психічними розладами, для проведення примусового лікування вийти з </w:t>
      </w:r>
      <w:hyperlink r:id="rId7" w:tgtFrame="_blank" w:history="1">
        <w:r w:rsidRPr="006673E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uk-UA"/>
          </w:rPr>
          <w:t>Конвенції про передачу осіб, які страждають психічними розладами, для проведення примусового лікування</w:t>
        </w:r>
      </w:hyperlink>
      <w:r w:rsidRPr="006673E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підписаної від імені України у м. Москві 28 березня 1997 року і ратифікованої Законом України від 11 січня 2000 року </w:t>
      </w:r>
      <w:hyperlink r:id="rId8" w:tgtFrame="_blank" w:history="1">
        <w:r w:rsidRPr="006673E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uk-UA"/>
          </w:rPr>
          <w:t>№ 1372-XIV</w:t>
        </w:r>
      </w:hyperlink>
      <w:r w:rsidRPr="006673E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(Відомості Верховної Ради України, 2000 р., № 6-7, ст. 43).</w:t>
      </w:r>
    </w:p>
    <w:p w14:paraId="2DBFB542" w14:textId="77777777" w:rsidR="006673E3" w:rsidRPr="006673E3" w:rsidRDefault="006673E3" w:rsidP="006673E3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" w:name="n6"/>
      <w:bookmarkEnd w:id="3"/>
      <w:r w:rsidRPr="006673E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2. Цей Закон набирає чинності з дня, наступного за днем його опублікування.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6673E3" w:rsidRPr="006673E3" w14:paraId="31716E5E" w14:textId="77777777" w:rsidTr="006673E3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9969FD" w14:textId="77777777" w:rsidR="006673E3" w:rsidRPr="006673E3" w:rsidRDefault="006673E3" w:rsidP="006673E3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" w:name="n7"/>
            <w:bookmarkEnd w:id="4"/>
            <w:r w:rsidRPr="006673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83CD8D" w14:textId="77777777" w:rsidR="006673E3" w:rsidRPr="006673E3" w:rsidRDefault="006673E3" w:rsidP="006673E3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73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 ЗЕЛЕНСЬКИЙ</w:t>
            </w:r>
          </w:p>
        </w:tc>
      </w:tr>
      <w:tr w:rsidR="006673E3" w:rsidRPr="006673E3" w14:paraId="5E993080" w14:textId="77777777" w:rsidTr="006673E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A3E550" w14:textId="77777777" w:rsidR="006673E3" w:rsidRPr="006673E3" w:rsidRDefault="006673E3" w:rsidP="006673E3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73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6673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673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 січня 2023 року</w:t>
            </w:r>
            <w:r w:rsidRPr="006673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673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2856-IX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A10DC0" w14:textId="77777777" w:rsidR="006673E3" w:rsidRPr="006673E3" w:rsidRDefault="006673E3" w:rsidP="006673E3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73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3A66676A" w14:textId="77777777" w:rsidR="005C5F84" w:rsidRDefault="005C5F84"/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9C"/>
    <w:rsid w:val="005C5F84"/>
    <w:rsid w:val="006673E3"/>
    <w:rsid w:val="009A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F172F"/>
  <w15:chartTrackingRefBased/>
  <w15:docId w15:val="{4A6AB423-082A-4A98-87DC-24270DA0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r-auto">
    <w:name w:val="mr-auto"/>
    <w:basedOn w:val="a0"/>
    <w:rsid w:val="006673E3"/>
  </w:style>
  <w:style w:type="character" w:styleId="a3">
    <w:name w:val="Hyperlink"/>
    <w:basedOn w:val="a0"/>
    <w:uiPriority w:val="99"/>
    <w:semiHidden/>
    <w:unhideWhenUsed/>
    <w:rsid w:val="006673E3"/>
    <w:rPr>
      <w:color w:val="0000FF"/>
      <w:u w:val="single"/>
    </w:rPr>
  </w:style>
  <w:style w:type="character" w:customStyle="1" w:styleId="btn-group">
    <w:name w:val="btn-group"/>
    <w:basedOn w:val="a0"/>
    <w:rsid w:val="006673E3"/>
  </w:style>
  <w:style w:type="character" w:customStyle="1" w:styleId="d-none">
    <w:name w:val="d-none"/>
    <w:basedOn w:val="a0"/>
    <w:rsid w:val="006673E3"/>
  </w:style>
  <w:style w:type="character" w:styleId="HTML">
    <w:name w:val="HTML Keyboard"/>
    <w:basedOn w:val="a0"/>
    <w:uiPriority w:val="99"/>
    <w:semiHidden/>
    <w:unhideWhenUsed/>
    <w:rsid w:val="006673E3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6673E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6673E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6673E3"/>
  </w:style>
  <w:style w:type="paragraph" w:customStyle="1" w:styleId="rvps6">
    <w:name w:val="rvps6"/>
    <w:basedOn w:val="a"/>
    <w:rsid w:val="006673E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6673E3"/>
  </w:style>
  <w:style w:type="paragraph" w:styleId="a4">
    <w:name w:val="Normal (Web)"/>
    <w:basedOn w:val="a"/>
    <w:uiPriority w:val="99"/>
    <w:semiHidden/>
    <w:unhideWhenUsed/>
    <w:rsid w:val="006673E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6673E3"/>
  </w:style>
  <w:style w:type="paragraph" w:customStyle="1" w:styleId="rvps2">
    <w:name w:val="rvps2"/>
    <w:basedOn w:val="a"/>
    <w:rsid w:val="006673E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4">
    <w:name w:val="rvps4"/>
    <w:basedOn w:val="a"/>
    <w:rsid w:val="006673E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6673E3"/>
  </w:style>
  <w:style w:type="paragraph" w:customStyle="1" w:styleId="rvps15">
    <w:name w:val="rvps15"/>
    <w:basedOn w:val="a"/>
    <w:rsid w:val="006673E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8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803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807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854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702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372-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997_0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997_028" TargetMode="External"/><Relationship Id="rId5" Type="http://schemas.openxmlformats.org/officeDocument/2006/relationships/hyperlink" Target="https://zakon.rada.gov.ua/laws/show/995_11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zakon.rada.gov.ua/laws/show/995_11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761</Words>
  <Characters>434</Characters>
  <Application>Microsoft Office Word</Application>
  <DocSecurity>0</DocSecurity>
  <Lines>3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2023-02-19T12:17:00Z</dcterms:created>
  <dcterms:modified xsi:type="dcterms:W3CDTF">2023-02-19T12:18:00Z</dcterms:modified>
</cp:coreProperties>
</file>